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w:r>
        <w:rPr>
          <w:iCs/>
          <w:i/>
        </w:rPr>
        <w:t xml:space="preserve">T</w:t>
      </w:r>
      <w:r>
        <w:rPr>
          <w:vertAlign w:val="subscript"/>
          <w:iCs/>
          <w:i/>
        </w:rPr>
        <w:t xml:space="preserve">leaf</w:t>
      </w:r>
      <w:r>
        <w:t xml:space="preserve">, implies that high</w:t>
      </w:r>
      <w:r>
        <w:t xml:space="preserve"> </w:t>
      </w:r>
      <w:r>
        <w:rPr>
          <w:iCs/>
          <w:i/>
        </w:rPr>
        <w:t xml:space="preserve">T</w:t>
      </w:r>
      <w:r>
        <w:rPr>
          <w:vertAlign w:val="subscript"/>
          <w:iCs/>
          <w:i/>
        </w:rPr>
        <w:t xml:space="preserve">air</w:t>
      </w:r>
      <w:r>
        <w:t xml:space="preserve"> </w:t>
      </w:r>
      <w:r>
        <w:t xml:space="preserve">should decrease</w:t>
      </w:r>
      <w:r>
        <w:t xml:space="preserve"> </w:t>
      </w:r>
      <w:r>
        <w:rPr>
          <w:iCs/>
          <w:i/>
        </w:rPr>
        <w:t xml:space="preserve">g</w:t>
      </w:r>
      <w:r>
        <w:rPr>
          <w:vertAlign w:val="subscript"/>
          <w:iCs/>
          <w:i/>
        </w:rPr>
        <w:t xml:space="preserve">s</w:t>
      </w:r>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0" w:name="references"/>
    <w:p>
      <w:pPr>
        <w:pStyle w:val="Heading2"/>
      </w:pPr>
      <w:r>
        <w:t xml:space="preserve">References</w:t>
      </w:r>
    </w:p>
    <w:bookmarkStart w:id="389"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3"/>
    <w:bookmarkStart w:id="38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4"/>
    <w:bookmarkStart w:id="38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5"/>
    <w:bookmarkStart w:id="38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6"/>
    <w:bookmarkStart w:id="38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7"/>
    <w:bookmarkStart w:id="38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8"/>
    <w:bookmarkEnd w:id="389"/>
    <w:bookmarkEnd w:id="390"/>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2022-06-10T12:15:13Z</dcterms:created>
  <dcterms:modified xsi:type="dcterms:W3CDTF">2022-06-10T12:15:13Z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